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264" w:type="dxa"/>
        <w:tblLook w:val="0600" w:firstRow="0" w:lastRow="0" w:firstColumn="0" w:lastColumn="0" w:noHBand="1" w:noVBand="1"/>
      </w:tblPr>
      <w:tblGrid>
        <w:gridCol w:w="7632"/>
        <w:gridCol w:w="7632"/>
      </w:tblGrid>
      <w:tr w:rsidR="00DA3B9F" w:rsidRPr="00DA3B9F" w:rsidTr="00DA3B9F">
        <w:trPr>
          <w:trHeight w:val="848"/>
        </w:trPr>
        <w:tc>
          <w:tcPr>
            <w:tcW w:w="7632" w:type="dxa"/>
            <w:shd w:val="clear" w:color="auto" w:fill="FFFF00"/>
            <w:vAlign w:val="center"/>
            <w:hideMark/>
          </w:tcPr>
          <w:p w:rsidR="00DA3B9F" w:rsidRPr="00DA3B9F" w:rsidRDefault="00DA3B9F" w:rsidP="00DA3B9F">
            <w:pPr>
              <w:spacing w:after="160" w:line="259" w:lineRule="auto"/>
              <w:jc w:val="center"/>
              <w:rPr>
                <w:sz w:val="44"/>
                <w:szCs w:val="36"/>
              </w:rPr>
            </w:pPr>
            <w:r w:rsidRPr="00DA3B9F">
              <w:rPr>
                <w:b/>
                <w:bCs/>
                <w:sz w:val="44"/>
                <w:szCs w:val="36"/>
              </w:rPr>
              <w:t>«Компьютерная» технология</w:t>
            </w:r>
          </w:p>
        </w:tc>
        <w:tc>
          <w:tcPr>
            <w:tcW w:w="7632" w:type="dxa"/>
            <w:shd w:val="clear" w:color="auto" w:fill="FFFF00"/>
            <w:vAlign w:val="center"/>
            <w:hideMark/>
          </w:tcPr>
          <w:p w:rsidR="00DA3B9F" w:rsidRPr="00DA3B9F" w:rsidRDefault="00DA3B9F" w:rsidP="00DA3B9F">
            <w:pPr>
              <w:spacing w:after="160" w:line="259" w:lineRule="auto"/>
              <w:jc w:val="center"/>
              <w:rPr>
                <w:sz w:val="44"/>
                <w:szCs w:val="36"/>
              </w:rPr>
            </w:pPr>
            <w:r w:rsidRPr="00DA3B9F">
              <w:rPr>
                <w:b/>
                <w:bCs/>
                <w:sz w:val="44"/>
                <w:szCs w:val="36"/>
              </w:rPr>
              <w:t>«Бумажная» технология</w:t>
            </w:r>
          </w:p>
        </w:tc>
      </w:tr>
      <w:tr w:rsidR="00DA3B9F" w:rsidRPr="00DA3B9F" w:rsidTr="00DA3B9F">
        <w:trPr>
          <w:trHeight w:val="975"/>
        </w:trPr>
        <w:tc>
          <w:tcPr>
            <w:tcW w:w="7632" w:type="dxa"/>
            <w:vAlign w:val="center"/>
            <w:hideMark/>
          </w:tcPr>
          <w:p w:rsidR="00DA3B9F" w:rsidRPr="00DA3B9F" w:rsidRDefault="00DA3B9F" w:rsidP="00DA3B9F">
            <w:pPr>
              <w:spacing w:after="160" w:line="259" w:lineRule="auto"/>
              <w:jc w:val="center"/>
              <w:rPr>
                <w:sz w:val="44"/>
                <w:szCs w:val="36"/>
              </w:rPr>
            </w:pPr>
            <w:r w:rsidRPr="00DA3B9F">
              <w:rPr>
                <w:sz w:val="44"/>
                <w:szCs w:val="36"/>
              </w:rPr>
              <w:t>удобство редактирования</w:t>
            </w:r>
          </w:p>
        </w:tc>
        <w:tc>
          <w:tcPr>
            <w:tcW w:w="7632" w:type="dxa"/>
            <w:vAlign w:val="center"/>
            <w:hideMark/>
          </w:tcPr>
          <w:p w:rsidR="00DA3B9F" w:rsidRPr="00DA3B9F" w:rsidRDefault="00DA3B9F" w:rsidP="00DA3B9F">
            <w:pPr>
              <w:spacing w:after="160" w:line="259" w:lineRule="auto"/>
              <w:jc w:val="center"/>
              <w:rPr>
                <w:sz w:val="44"/>
                <w:szCs w:val="36"/>
              </w:rPr>
            </w:pPr>
            <w:r w:rsidRPr="00DA3B9F">
              <w:rPr>
                <w:sz w:val="44"/>
                <w:szCs w:val="36"/>
              </w:rPr>
              <w:t>трудности внесения изменений</w:t>
            </w:r>
          </w:p>
        </w:tc>
      </w:tr>
      <w:tr w:rsidR="00DA3B9F" w:rsidRPr="00DA3B9F" w:rsidTr="00DA3B9F">
        <w:trPr>
          <w:trHeight w:val="989"/>
        </w:trPr>
        <w:tc>
          <w:tcPr>
            <w:tcW w:w="7632" w:type="dxa"/>
            <w:vAlign w:val="center"/>
            <w:hideMark/>
          </w:tcPr>
          <w:p w:rsidR="00DA3B9F" w:rsidRPr="00DA3B9F" w:rsidRDefault="00DA3B9F" w:rsidP="00DA3B9F">
            <w:pPr>
              <w:spacing w:after="160" w:line="259" w:lineRule="auto"/>
              <w:jc w:val="center"/>
              <w:rPr>
                <w:sz w:val="44"/>
                <w:szCs w:val="36"/>
              </w:rPr>
            </w:pPr>
            <w:r w:rsidRPr="00DA3B9F">
              <w:rPr>
                <w:sz w:val="44"/>
                <w:szCs w:val="36"/>
              </w:rPr>
              <w:t>лёгкость копирования</w:t>
            </w:r>
          </w:p>
        </w:tc>
        <w:tc>
          <w:tcPr>
            <w:tcW w:w="7632" w:type="dxa"/>
            <w:vAlign w:val="center"/>
            <w:hideMark/>
          </w:tcPr>
          <w:p w:rsidR="00DA3B9F" w:rsidRPr="00DA3B9F" w:rsidRDefault="00DA3B9F" w:rsidP="00DA3B9F">
            <w:pPr>
              <w:spacing w:after="160" w:line="259" w:lineRule="auto"/>
              <w:jc w:val="center"/>
              <w:rPr>
                <w:sz w:val="44"/>
                <w:szCs w:val="36"/>
              </w:rPr>
            </w:pPr>
            <w:r w:rsidRPr="00DA3B9F">
              <w:rPr>
                <w:sz w:val="44"/>
                <w:szCs w:val="36"/>
              </w:rPr>
              <w:t>затраты на тиражирование</w:t>
            </w:r>
          </w:p>
        </w:tc>
      </w:tr>
      <w:tr w:rsidR="00DA3B9F" w:rsidRPr="00DA3B9F" w:rsidTr="00DA3B9F">
        <w:trPr>
          <w:trHeight w:val="1133"/>
        </w:trPr>
        <w:tc>
          <w:tcPr>
            <w:tcW w:w="7632" w:type="dxa"/>
            <w:vAlign w:val="center"/>
            <w:hideMark/>
          </w:tcPr>
          <w:p w:rsidR="00DA3B9F" w:rsidRPr="00DA3B9F" w:rsidRDefault="00DA3B9F" w:rsidP="00DA3B9F">
            <w:pPr>
              <w:spacing w:after="160" w:line="259" w:lineRule="auto"/>
              <w:jc w:val="center"/>
              <w:rPr>
                <w:sz w:val="44"/>
                <w:szCs w:val="36"/>
              </w:rPr>
            </w:pPr>
            <w:r w:rsidRPr="00DA3B9F">
              <w:rPr>
                <w:sz w:val="44"/>
                <w:szCs w:val="36"/>
              </w:rPr>
              <w:t>лёгкость передачи на расстояние по сетям</w:t>
            </w:r>
          </w:p>
        </w:tc>
        <w:tc>
          <w:tcPr>
            <w:tcW w:w="7632" w:type="dxa"/>
            <w:vAlign w:val="center"/>
            <w:hideMark/>
          </w:tcPr>
          <w:p w:rsidR="00DA3B9F" w:rsidRPr="00DA3B9F" w:rsidRDefault="00DA3B9F" w:rsidP="00DA3B9F">
            <w:pPr>
              <w:spacing w:after="160" w:line="259" w:lineRule="auto"/>
              <w:jc w:val="center"/>
              <w:rPr>
                <w:sz w:val="44"/>
                <w:szCs w:val="36"/>
              </w:rPr>
            </w:pPr>
            <w:r w:rsidRPr="00DA3B9F">
              <w:rPr>
                <w:sz w:val="44"/>
                <w:szCs w:val="36"/>
              </w:rPr>
              <w:t>трудности передачи на расстояние</w:t>
            </w:r>
          </w:p>
        </w:tc>
      </w:tr>
      <w:tr w:rsidR="00DA3B9F" w:rsidRPr="00DA3B9F" w:rsidTr="00DA3B9F">
        <w:trPr>
          <w:trHeight w:val="1290"/>
        </w:trPr>
        <w:tc>
          <w:tcPr>
            <w:tcW w:w="7632" w:type="dxa"/>
            <w:vAlign w:val="center"/>
            <w:hideMark/>
          </w:tcPr>
          <w:p w:rsidR="00DA3B9F" w:rsidRPr="00DA3B9F" w:rsidRDefault="00DA3B9F" w:rsidP="00DA3B9F">
            <w:pPr>
              <w:spacing w:after="160" w:line="259" w:lineRule="auto"/>
              <w:jc w:val="center"/>
              <w:rPr>
                <w:sz w:val="44"/>
                <w:szCs w:val="36"/>
              </w:rPr>
            </w:pPr>
            <w:r w:rsidRPr="00DA3B9F">
              <w:rPr>
                <w:sz w:val="44"/>
                <w:szCs w:val="36"/>
              </w:rPr>
              <w:t>компактность хранения</w:t>
            </w:r>
          </w:p>
        </w:tc>
        <w:tc>
          <w:tcPr>
            <w:tcW w:w="7632" w:type="dxa"/>
            <w:vAlign w:val="center"/>
            <w:hideMark/>
          </w:tcPr>
          <w:p w:rsidR="00DA3B9F" w:rsidRPr="00DA3B9F" w:rsidRDefault="00DA3B9F" w:rsidP="00DA3B9F">
            <w:pPr>
              <w:spacing w:after="160" w:line="259" w:lineRule="auto"/>
              <w:jc w:val="center"/>
              <w:rPr>
                <w:sz w:val="44"/>
                <w:szCs w:val="36"/>
              </w:rPr>
            </w:pPr>
            <w:r w:rsidRPr="00DA3B9F">
              <w:rPr>
                <w:sz w:val="44"/>
                <w:szCs w:val="36"/>
              </w:rPr>
              <w:t>потребность в дополнительной площади для хранения</w:t>
            </w:r>
          </w:p>
        </w:tc>
      </w:tr>
      <w:tr w:rsidR="00DA3B9F" w:rsidRPr="00DA3B9F" w:rsidTr="00DA3B9F">
        <w:trPr>
          <w:trHeight w:val="1154"/>
        </w:trPr>
        <w:tc>
          <w:tcPr>
            <w:tcW w:w="7632" w:type="dxa"/>
            <w:vAlign w:val="center"/>
            <w:hideMark/>
          </w:tcPr>
          <w:p w:rsidR="00DA3B9F" w:rsidRPr="00DA3B9F" w:rsidRDefault="00DA3B9F" w:rsidP="00DA3B9F">
            <w:pPr>
              <w:spacing w:after="160" w:line="259" w:lineRule="auto"/>
              <w:jc w:val="center"/>
              <w:rPr>
                <w:sz w:val="44"/>
                <w:szCs w:val="36"/>
              </w:rPr>
            </w:pPr>
            <w:r w:rsidRPr="00DA3B9F">
              <w:rPr>
                <w:sz w:val="44"/>
                <w:szCs w:val="36"/>
              </w:rPr>
              <w:t>Простота очистки электронных носителей от ненужной информации</w:t>
            </w:r>
          </w:p>
        </w:tc>
        <w:tc>
          <w:tcPr>
            <w:tcW w:w="7632" w:type="dxa"/>
            <w:vAlign w:val="center"/>
            <w:hideMark/>
          </w:tcPr>
          <w:p w:rsidR="00DA3B9F" w:rsidRPr="00DA3B9F" w:rsidRDefault="00DA3B9F" w:rsidP="00DA3B9F">
            <w:pPr>
              <w:spacing w:after="160" w:line="259" w:lineRule="auto"/>
              <w:jc w:val="center"/>
              <w:rPr>
                <w:sz w:val="44"/>
                <w:szCs w:val="36"/>
              </w:rPr>
            </w:pPr>
            <w:r w:rsidRPr="00DA3B9F">
              <w:rPr>
                <w:sz w:val="44"/>
                <w:szCs w:val="36"/>
              </w:rPr>
              <w:t>трудоёмкость уничтожения и п</w:t>
            </w:r>
            <w:bookmarkStart w:id="0" w:name="_GoBack"/>
            <w:bookmarkEnd w:id="0"/>
            <w:r w:rsidRPr="00DA3B9F">
              <w:rPr>
                <w:sz w:val="44"/>
                <w:szCs w:val="36"/>
              </w:rPr>
              <w:t>ереработки бумажных носителей</w:t>
            </w:r>
          </w:p>
        </w:tc>
      </w:tr>
      <w:tr w:rsidR="00DA3B9F" w:rsidRPr="00DA3B9F" w:rsidTr="00DA3B9F">
        <w:trPr>
          <w:trHeight w:val="567"/>
        </w:trPr>
        <w:tc>
          <w:tcPr>
            <w:tcW w:w="7632" w:type="dxa"/>
            <w:vAlign w:val="center"/>
            <w:hideMark/>
          </w:tcPr>
          <w:p w:rsidR="00DA3B9F" w:rsidRPr="00DA3B9F" w:rsidRDefault="00DA3B9F" w:rsidP="00DA3B9F">
            <w:pPr>
              <w:spacing w:after="160" w:line="259" w:lineRule="auto"/>
              <w:jc w:val="center"/>
              <w:rPr>
                <w:sz w:val="44"/>
                <w:szCs w:val="36"/>
              </w:rPr>
            </w:pPr>
            <w:r w:rsidRPr="00DA3B9F">
              <w:rPr>
                <w:sz w:val="44"/>
                <w:szCs w:val="36"/>
              </w:rPr>
              <w:t>экономия за счет многократного использования недорогих электронных носителей</w:t>
            </w:r>
          </w:p>
        </w:tc>
        <w:tc>
          <w:tcPr>
            <w:tcW w:w="7632" w:type="dxa"/>
            <w:vAlign w:val="center"/>
            <w:hideMark/>
          </w:tcPr>
          <w:p w:rsidR="00DA3B9F" w:rsidRPr="00DA3B9F" w:rsidRDefault="00DA3B9F" w:rsidP="00DA3B9F">
            <w:pPr>
              <w:spacing w:after="160" w:line="259" w:lineRule="auto"/>
              <w:jc w:val="center"/>
              <w:rPr>
                <w:sz w:val="44"/>
                <w:szCs w:val="36"/>
              </w:rPr>
            </w:pPr>
            <w:r w:rsidRPr="00DA3B9F">
              <w:rPr>
                <w:sz w:val="44"/>
                <w:szCs w:val="36"/>
              </w:rPr>
              <w:t>расходование древесины на производство бумаги</w:t>
            </w:r>
          </w:p>
        </w:tc>
      </w:tr>
      <w:tr w:rsidR="00DA3B9F" w:rsidRPr="00DA3B9F" w:rsidTr="00DA3B9F">
        <w:trPr>
          <w:trHeight w:val="1415"/>
        </w:trPr>
        <w:tc>
          <w:tcPr>
            <w:tcW w:w="7632" w:type="dxa"/>
            <w:vAlign w:val="center"/>
            <w:hideMark/>
          </w:tcPr>
          <w:p w:rsidR="00DA3B9F" w:rsidRPr="00DA3B9F" w:rsidRDefault="00DA3B9F" w:rsidP="00DA3B9F">
            <w:pPr>
              <w:spacing w:after="160" w:line="259" w:lineRule="auto"/>
              <w:jc w:val="center"/>
              <w:rPr>
                <w:sz w:val="44"/>
                <w:szCs w:val="36"/>
              </w:rPr>
            </w:pPr>
            <w:r w:rsidRPr="00DA3B9F">
              <w:rPr>
                <w:sz w:val="44"/>
                <w:szCs w:val="36"/>
              </w:rPr>
              <w:t>обязательное наличие дорогостоящей компьютерной техники</w:t>
            </w:r>
          </w:p>
        </w:tc>
        <w:tc>
          <w:tcPr>
            <w:tcW w:w="7632" w:type="dxa"/>
            <w:vAlign w:val="center"/>
            <w:hideMark/>
          </w:tcPr>
          <w:p w:rsidR="00DA3B9F" w:rsidRPr="00DA3B9F" w:rsidRDefault="00DA3B9F" w:rsidP="00DA3B9F">
            <w:pPr>
              <w:spacing w:after="160" w:line="259" w:lineRule="auto"/>
              <w:jc w:val="center"/>
              <w:rPr>
                <w:sz w:val="44"/>
                <w:szCs w:val="36"/>
              </w:rPr>
            </w:pPr>
            <w:r w:rsidRPr="00DA3B9F">
              <w:rPr>
                <w:sz w:val="44"/>
                <w:szCs w:val="36"/>
              </w:rPr>
              <w:t>минимальные материальные затраты на авторучку и бумагу</w:t>
            </w:r>
          </w:p>
        </w:tc>
      </w:tr>
    </w:tbl>
    <w:p w:rsidR="001462B2" w:rsidRDefault="001462B2"/>
    <w:sectPr w:rsidR="001462B2" w:rsidSect="00DA3B9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B9F"/>
    <w:rsid w:val="001462B2"/>
    <w:rsid w:val="00DA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570C35-A627-4EEC-B308-3D7980939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3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8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Класс</dc:creator>
  <cp:keywords/>
  <dc:description/>
  <cp:lastModifiedBy>Класс</cp:lastModifiedBy>
  <cp:revision>1</cp:revision>
  <dcterms:created xsi:type="dcterms:W3CDTF">2018-02-07T05:03:00Z</dcterms:created>
  <dcterms:modified xsi:type="dcterms:W3CDTF">2018-02-07T05:07:00Z</dcterms:modified>
</cp:coreProperties>
</file>